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4B75" w14:textId="77777777" w:rsidR="00397530" w:rsidRPr="00397530" w:rsidRDefault="00397530" w:rsidP="00397530">
      <w:pPr>
        <w:spacing w:line="360" w:lineRule="atLeast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>2</w:t>
      </w:r>
      <w:proofErr w:type="gramStart"/>
      <w:r w:rsidRPr="00397530">
        <w:rPr>
          <w:rFonts w:ascii="Georgia" w:eastAsia="Times New Roman" w:hAnsi="Georgia" w:cs="Times New Roman"/>
          <w:color w:val="000000"/>
          <w:sz w:val="48"/>
          <w:szCs w:val="48"/>
          <w:u w:val="single"/>
          <w:vertAlign w:val="superscript"/>
          <w:lang w:val="en"/>
        </w:rPr>
        <w:t>nd</w:t>
      </w:r>
      <w:r w:rsidRPr="00397530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 xml:space="preserve">  Grade</w:t>
      </w:r>
      <w:proofErr w:type="gramEnd"/>
      <w:r w:rsidRPr="00397530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 xml:space="preserve"> Supply List</w:t>
      </w:r>
    </w:p>
    <w:p w14:paraId="478A4B76" w14:textId="77777777" w:rsidR="00397530" w:rsidRDefault="00397530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Crayons</w:t>
      </w:r>
    </w:p>
    <w:p w14:paraId="478A4B77" w14:textId="6AFD06E4" w:rsidR="00A31DD7" w:rsidRDefault="00A31DD7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Colored Pencils</w:t>
      </w:r>
      <w:r w:rsidR="00DF5ADC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-</w:t>
      </w:r>
      <w:proofErr w:type="spellStart"/>
      <w:r w:rsidR="00DF5ADC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twistables</w:t>
      </w:r>
      <w:proofErr w:type="spellEnd"/>
    </w:p>
    <w:p w14:paraId="07FE5AD5" w14:textId="687C2F63" w:rsidR="00121D49" w:rsidRPr="00397530" w:rsidRDefault="00121D49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Crayola Markers</w:t>
      </w:r>
    </w:p>
    <w:p w14:paraId="478A4B78" w14:textId="77777777" w:rsidR="00397530" w:rsidRPr="00397530" w:rsidRDefault="00397530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Pencils</w:t>
      </w:r>
    </w:p>
    <w:p w14:paraId="478A4B79" w14:textId="77777777" w:rsidR="00397530" w:rsidRPr="00397530" w:rsidRDefault="00397530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Scissors</w:t>
      </w:r>
    </w:p>
    <w:p w14:paraId="478A4B7A" w14:textId="14B6DBD0" w:rsidR="00397530" w:rsidRPr="00397530" w:rsidRDefault="6FC610F1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6FC610F1">
        <w:rPr>
          <w:rFonts w:ascii="Georgia" w:eastAsia="Times New Roman" w:hAnsi="Georgia" w:cs="Times New Roman"/>
          <w:color w:val="000000" w:themeColor="text1"/>
          <w:sz w:val="36"/>
          <w:szCs w:val="36"/>
          <w:lang w:val="en"/>
        </w:rPr>
        <w:t>Glue Sticks-6</w:t>
      </w:r>
    </w:p>
    <w:p w14:paraId="23E02159" w14:textId="28F6763B" w:rsidR="6FC610F1" w:rsidRDefault="6FC610F1" w:rsidP="6FC610F1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36"/>
          <w:szCs w:val="36"/>
          <w:lang w:val="en"/>
        </w:rPr>
      </w:pPr>
      <w:r w:rsidRPr="6FC610F1">
        <w:rPr>
          <w:rFonts w:ascii="Georgia" w:eastAsia="Times New Roman" w:hAnsi="Georgia" w:cs="Times New Roman"/>
          <w:color w:val="000000" w:themeColor="text1"/>
          <w:sz w:val="36"/>
          <w:szCs w:val="36"/>
          <w:lang w:val="en"/>
        </w:rPr>
        <w:t>3 pack - highlighters</w:t>
      </w:r>
    </w:p>
    <w:p w14:paraId="1AD5833C" w14:textId="33CA368E" w:rsidR="008206C9" w:rsidRDefault="00397530" w:rsidP="008206C9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Pack white copy paper</w:t>
      </w:r>
    </w:p>
    <w:p w14:paraId="628FA672" w14:textId="7F70683B" w:rsidR="00927353" w:rsidRDefault="00A1310E" w:rsidP="00A1310E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1 inch 3-Ring Binder-</w:t>
      </w:r>
      <w:r w:rsidR="003E0C59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Daily Communication</w:t>
      </w:r>
    </w:p>
    <w:p w14:paraId="38AC426C" w14:textId="0A35644A" w:rsidR="009A777B" w:rsidRPr="009A777B" w:rsidRDefault="6FC610F1" w:rsidP="6FC610F1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28"/>
          <w:szCs w:val="28"/>
          <w:lang w:val="en"/>
        </w:rPr>
      </w:pPr>
      <w:r w:rsidRPr="6FC610F1">
        <w:rPr>
          <w:rFonts w:ascii="Georgia" w:eastAsia="Times New Roman" w:hAnsi="Georgia" w:cs="Times New Roman"/>
          <w:color w:val="000000" w:themeColor="text1"/>
          <w:sz w:val="36"/>
          <w:szCs w:val="36"/>
          <w:lang w:val="en"/>
        </w:rPr>
        <w:t xml:space="preserve">1 inch 3-Ring Binder- History &amp; Writing Portfolio </w:t>
      </w:r>
      <w:r w:rsidRPr="6FC610F1">
        <w:rPr>
          <w:rFonts w:ascii="Georgia" w:eastAsia="Times New Roman" w:hAnsi="Georgia" w:cs="Times New Roman"/>
          <w:color w:val="000000" w:themeColor="text1"/>
          <w:sz w:val="28"/>
          <w:szCs w:val="28"/>
          <w:lang w:val="en"/>
        </w:rPr>
        <w:t>(only new students will need this, returning students have one from 1</w:t>
      </w:r>
      <w:r w:rsidRPr="6FC610F1">
        <w:rPr>
          <w:rFonts w:ascii="Georgia" w:eastAsia="Times New Roman" w:hAnsi="Georgia" w:cs="Times New Roman"/>
          <w:color w:val="000000" w:themeColor="text1"/>
          <w:sz w:val="28"/>
          <w:szCs w:val="28"/>
          <w:vertAlign w:val="superscript"/>
          <w:lang w:val="en"/>
        </w:rPr>
        <w:t>st</w:t>
      </w:r>
      <w:r w:rsidRPr="6FC610F1">
        <w:rPr>
          <w:rFonts w:ascii="Georgia" w:eastAsia="Times New Roman" w:hAnsi="Georgia" w:cs="Times New Roman"/>
          <w:color w:val="000000" w:themeColor="text1"/>
          <w:sz w:val="28"/>
          <w:szCs w:val="28"/>
          <w:lang w:val="en"/>
        </w:rPr>
        <w:t xml:space="preserve"> grade that will be passed to 2</w:t>
      </w:r>
      <w:r w:rsidRPr="6FC610F1">
        <w:rPr>
          <w:rFonts w:ascii="Georgia" w:eastAsia="Times New Roman" w:hAnsi="Georgia" w:cs="Times New Roman"/>
          <w:color w:val="000000" w:themeColor="text1"/>
          <w:sz w:val="28"/>
          <w:szCs w:val="28"/>
          <w:vertAlign w:val="superscript"/>
          <w:lang w:val="en"/>
        </w:rPr>
        <w:t>nd</w:t>
      </w:r>
      <w:r w:rsidRPr="6FC610F1">
        <w:rPr>
          <w:rFonts w:ascii="Georgia" w:eastAsia="Times New Roman" w:hAnsi="Georgia" w:cs="Times New Roman"/>
          <w:color w:val="000000" w:themeColor="text1"/>
          <w:sz w:val="28"/>
          <w:szCs w:val="28"/>
          <w:lang w:val="en"/>
        </w:rPr>
        <w:t xml:space="preserve"> grade teacher)</w:t>
      </w:r>
    </w:p>
    <w:p w14:paraId="478A4B7D" w14:textId="29242E2D" w:rsidR="00B50691" w:rsidRPr="002B4643" w:rsidRDefault="6FC610F1" w:rsidP="002B4643">
      <w:pPr>
        <w:pStyle w:val="ListParagraph"/>
        <w:spacing w:after="0" w:line="240" w:lineRule="auto"/>
        <w:ind w:left="780"/>
        <w:jc w:val="center"/>
        <w:textAlignment w:val="top"/>
        <w:rPr>
          <w:rFonts w:ascii="Open Sans" w:eastAsia="Times New Roman" w:hAnsi="Open Sans" w:cs="Times New Roman"/>
          <w:color w:val="1E1E20"/>
          <w:sz w:val="28"/>
          <w:szCs w:val="28"/>
          <w:lang w:val="en"/>
        </w:rPr>
      </w:pPr>
      <w:r w:rsidRPr="6FC610F1">
        <w:rPr>
          <w:rFonts w:ascii="Georgia" w:eastAsia="Times New Roman" w:hAnsi="Georgia" w:cs="Times New Roman"/>
          <w:color w:val="000000" w:themeColor="text1"/>
          <w:sz w:val="36"/>
          <w:szCs w:val="36"/>
          <w:lang w:val="en"/>
        </w:rPr>
        <w:t>1-Pack of Index Cards (With lines)-</w:t>
      </w:r>
      <w:r w:rsidRPr="6FC610F1">
        <w:rPr>
          <w:rFonts w:ascii="Georgia" w:eastAsia="Times New Roman" w:hAnsi="Georgia" w:cs="Times New Roman"/>
          <w:color w:val="000000" w:themeColor="text1"/>
          <w:sz w:val="28"/>
          <w:szCs w:val="28"/>
          <w:lang w:val="en"/>
        </w:rPr>
        <w:t>Replenish throughout year</w:t>
      </w:r>
    </w:p>
    <w:p w14:paraId="478A4B7E" w14:textId="77777777" w:rsidR="00397530" w:rsidRDefault="00397530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Child’s Bible</w:t>
      </w:r>
      <w:r w:rsidR="002B4643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-ESV</w:t>
      </w:r>
    </w:p>
    <w:p w14:paraId="478A4B7F" w14:textId="77777777" w:rsidR="00F9075E" w:rsidRPr="00397530" w:rsidRDefault="00F9075E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Paper Towel Roll</w:t>
      </w:r>
    </w:p>
    <w:p w14:paraId="478A4B80" w14:textId="77777777" w:rsidR="00397530" w:rsidRPr="00397530" w:rsidRDefault="00397530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Box of Kleenex</w:t>
      </w:r>
    </w:p>
    <w:p w14:paraId="478A4B81" w14:textId="77777777" w:rsidR="00397530" w:rsidRDefault="00397530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0039753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Bookbag</w:t>
      </w:r>
    </w:p>
    <w:p w14:paraId="478A4B82" w14:textId="7A7DECA9" w:rsidR="00F9075E" w:rsidRPr="002B4643" w:rsidRDefault="6FC610F1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28"/>
          <w:szCs w:val="28"/>
          <w:lang w:val="en"/>
        </w:rPr>
      </w:pPr>
      <w:r w:rsidRPr="6FC610F1">
        <w:rPr>
          <w:rFonts w:ascii="Georgia" w:eastAsia="Times New Roman" w:hAnsi="Georgia" w:cs="Times New Roman"/>
          <w:color w:val="000000" w:themeColor="text1"/>
          <w:sz w:val="36"/>
          <w:szCs w:val="36"/>
          <w:lang w:val="en"/>
        </w:rPr>
        <w:t xml:space="preserve">PE bag-can be small drawstring-no </w:t>
      </w:r>
      <w:proofErr w:type="spellStart"/>
      <w:r w:rsidRPr="6FC610F1">
        <w:rPr>
          <w:rFonts w:ascii="Georgia" w:eastAsia="Times New Roman" w:hAnsi="Georgia" w:cs="Times New Roman"/>
          <w:color w:val="000000" w:themeColor="text1"/>
          <w:sz w:val="36"/>
          <w:szCs w:val="36"/>
          <w:lang w:val="en"/>
        </w:rPr>
        <w:t>ziploc</w:t>
      </w:r>
      <w:proofErr w:type="spellEnd"/>
      <w:r w:rsidRPr="6FC610F1">
        <w:rPr>
          <w:rFonts w:ascii="Georgia" w:eastAsia="Times New Roman" w:hAnsi="Georgia" w:cs="Times New Roman"/>
          <w:color w:val="000000" w:themeColor="text1"/>
          <w:sz w:val="36"/>
          <w:szCs w:val="36"/>
          <w:lang w:val="en"/>
        </w:rPr>
        <w:t xml:space="preserve"> bags </w:t>
      </w:r>
      <w:r w:rsidRPr="6FC610F1">
        <w:rPr>
          <w:rFonts w:ascii="Georgia" w:eastAsia="Times New Roman" w:hAnsi="Georgia" w:cs="Times New Roman"/>
          <w:color w:val="000000" w:themeColor="text1"/>
          <w:sz w:val="28"/>
          <w:szCs w:val="28"/>
          <w:lang w:val="en"/>
        </w:rPr>
        <w:t>(CCA PE bags will be available for purchase on Orientation night-$10)</w:t>
      </w:r>
    </w:p>
    <w:p w14:paraId="478A4B84" w14:textId="77777777" w:rsidR="002B4643" w:rsidRDefault="002B4643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Pencil Box</w:t>
      </w:r>
    </w:p>
    <w:p w14:paraId="478A4B85" w14:textId="77777777" w:rsidR="002B4643" w:rsidRDefault="002B4643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1-wide-ruled composition notebook</w:t>
      </w:r>
    </w:p>
    <w:p w14:paraId="478A4B86" w14:textId="702D5FEF" w:rsidR="002B4643" w:rsidRDefault="6FC610F1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6FC610F1">
        <w:rPr>
          <w:rFonts w:ascii="Georgia" w:eastAsia="Times New Roman" w:hAnsi="Georgia" w:cs="Times New Roman"/>
          <w:color w:val="000000" w:themeColor="text1"/>
          <w:sz w:val="36"/>
          <w:szCs w:val="36"/>
          <w:lang w:val="en"/>
        </w:rPr>
        <w:t>3-spiral notebooks-wide ruled</w:t>
      </w:r>
    </w:p>
    <w:p w14:paraId="0478D09D" w14:textId="4752AC5E" w:rsidR="0015193A" w:rsidRDefault="0015193A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1 box sandwich size </w:t>
      </w: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ziploc</w:t>
      </w:r>
      <w:proofErr w:type="spellEnd"/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 bags</w:t>
      </w:r>
    </w:p>
    <w:p w14:paraId="49AB6518" w14:textId="48C8F169" w:rsidR="0015193A" w:rsidRDefault="0015193A" w:rsidP="0039753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1 box gallon size </w:t>
      </w: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ziploc</w:t>
      </w:r>
      <w:proofErr w:type="spellEnd"/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 bags</w:t>
      </w:r>
    </w:p>
    <w:p w14:paraId="011A3296" w14:textId="7EBF4795" w:rsidR="00EB3E34" w:rsidRPr="00EB3E34" w:rsidRDefault="00EB3E34" w:rsidP="00EB3E34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00EB3E34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Box/es of </w:t>
      </w:r>
      <w:r w:rsidR="00731B3E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Clorox </w:t>
      </w:r>
      <w:r w:rsidRPr="00EB3E34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Antibacterial wipes (if available)</w:t>
      </w:r>
    </w:p>
    <w:p w14:paraId="65134F93" w14:textId="77777777" w:rsidR="00EB3E34" w:rsidRPr="00EB3E34" w:rsidRDefault="00EB3E34" w:rsidP="00EB3E34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00EB3E34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Hand Sanitizer (if available)</w:t>
      </w:r>
    </w:p>
    <w:p w14:paraId="5FE22109" w14:textId="77777777" w:rsidR="00EB3E34" w:rsidRPr="00397530" w:rsidRDefault="00EB3E34" w:rsidP="0039753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</w:p>
    <w:p w14:paraId="478A4B88" w14:textId="77777777" w:rsidR="0095711E" w:rsidRDefault="00731B3E"/>
    <w:sectPr w:rsidR="0095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46880"/>
    <w:multiLevelType w:val="hybridMultilevel"/>
    <w:tmpl w:val="3B220D8A"/>
    <w:lvl w:ilvl="0" w:tplc="843A3AAC">
      <w:start w:val="1"/>
      <w:numFmt w:val="decimal"/>
      <w:lvlText w:val="(%1)"/>
      <w:lvlJc w:val="left"/>
      <w:pPr>
        <w:ind w:left="780" w:hanging="420"/>
      </w:pPr>
      <w:rPr>
        <w:rFonts w:ascii="Georgia" w:hAnsi="Georgia"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A4300"/>
    <w:multiLevelType w:val="hybridMultilevel"/>
    <w:tmpl w:val="C9CE7952"/>
    <w:lvl w:ilvl="0" w:tplc="D50A6562">
      <w:start w:val="1"/>
      <w:numFmt w:val="decimal"/>
      <w:lvlText w:val="(%1)"/>
      <w:lvlJc w:val="left"/>
      <w:pPr>
        <w:ind w:left="780" w:hanging="420"/>
      </w:pPr>
      <w:rPr>
        <w:rFonts w:ascii="Georgia" w:hAnsi="Georgia"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530"/>
    <w:rsid w:val="00121D49"/>
    <w:rsid w:val="0015193A"/>
    <w:rsid w:val="002B4643"/>
    <w:rsid w:val="00322161"/>
    <w:rsid w:val="003772EA"/>
    <w:rsid w:val="00397530"/>
    <w:rsid w:val="003E0C59"/>
    <w:rsid w:val="005255F2"/>
    <w:rsid w:val="00542399"/>
    <w:rsid w:val="00731B3E"/>
    <w:rsid w:val="00734C20"/>
    <w:rsid w:val="008012D8"/>
    <w:rsid w:val="008206C9"/>
    <w:rsid w:val="00927353"/>
    <w:rsid w:val="00952B56"/>
    <w:rsid w:val="009A777B"/>
    <w:rsid w:val="00A1310E"/>
    <w:rsid w:val="00A31DD7"/>
    <w:rsid w:val="00B50691"/>
    <w:rsid w:val="00D77E0D"/>
    <w:rsid w:val="00DF1A96"/>
    <w:rsid w:val="00DF5ADC"/>
    <w:rsid w:val="00EB3E34"/>
    <w:rsid w:val="00F9075E"/>
    <w:rsid w:val="00FB50C1"/>
    <w:rsid w:val="6FC6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4B75"/>
  <w15:docId w15:val="{9BFC5CD7-B4DE-4E38-9A4B-861EEF0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5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3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Hewlett-Packard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Cannon</cp:lastModifiedBy>
  <cp:revision>22</cp:revision>
  <dcterms:created xsi:type="dcterms:W3CDTF">2018-06-11T18:51:00Z</dcterms:created>
  <dcterms:modified xsi:type="dcterms:W3CDTF">2020-07-15T15:17:00Z</dcterms:modified>
</cp:coreProperties>
</file>